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6563A" w14:textId="77777777" w:rsidR="008165E1" w:rsidRPr="009E432F" w:rsidRDefault="008165E1" w:rsidP="008165E1">
      <w:pPr>
        <w:jc w:val="center"/>
        <w:rPr>
          <w:bCs/>
        </w:rPr>
      </w:pPr>
      <w:r w:rsidRPr="009E432F">
        <w:rPr>
          <w:bCs/>
        </w:rPr>
        <w:t>Справка</w:t>
      </w:r>
    </w:p>
    <w:p w14:paraId="77C4EF7F" w14:textId="6DFF837C" w:rsidR="00ED546A" w:rsidRPr="00ED546A" w:rsidRDefault="008165E1" w:rsidP="00ED546A">
      <w:pPr>
        <w:jc w:val="center"/>
      </w:pPr>
      <w:r w:rsidRPr="00ED546A">
        <w:rPr>
          <w:bCs/>
        </w:rPr>
        <w:t>о соискателе ученого звания</w:t>
      </w:r>
      <w:r w:rsidR="00ED546A" w:rsidRPr="00ED546A">
        <w:rPr>
          <w:bCs/>
        </w:rPr>
        <w:t xml:space="preserve"> </w:t>
      </w:r>
      <w:r w:rsidR="00ED546A" w:rsidRPr="00ED546A">
        <w:rPr>
          <w:lang w:val="kk-KZ"/>
        </w:rPr>
        <w:t>ассоциированного профессора (доцента) по</w:t>
      </w:r>
    </w:p>
    <w:p w14:paraId="60D6A94A" w14:textId="0ED699EB" w:rsidR="008165E1" w:rsidRPr="00ED546A" w:rsidRDefault="00ED546A" w:rsidP="00ED546A">
      <w:pPr>
        <w:jc w:val="center"/>
        <w:rPr>
          <w:bCs/>
        </w:rPr>
      </w:pPr>
      <w:r w:rsidRPr="00ED546A">
        <w:t xml:space="preserve">по научному направлению </w:t>
      </w:r>
      <w:r w:rsidRPr="00ED546A">
        <w:rPr>
          <w:lang w:val="kk-KZ"/>
        </w:rPr>
        <w:t>Биологические науки – 10500</w:t>
      </w:r>
      <w:r>
        <w:rPr>
          <w:lang w:val="kk-KZ"/>
        </w:rPr>
        <w:t xml:space="preserve">, </w:t>
      </w:r>
    </w:p>
    <w:p w14:paraId="26295AE5" w14:textId="347F1ADA" w:rsidR="008165E1" w:rsidRPr="00ED546A" w:rsidRDefault="008165E1" w:rsidP="00ED546A">
      <w:pPr>
        <w:jc w:val="center"/>
        <w:rPr>
          <w:bCs/>
        </w:rPr>
      </w:pPr>
      <w:r w:rsidRPr="00ED546A">
        <w:rPr>
          <w:bCs/>
        </w:rPr>
        <w:t xml:space="preserve">по специальности </w:t>
      </w:r>
      <w:r w:rsidR="00ED546A" w:rsidRPr="00ED546A">
        <w:rPr>
          <w:bCs/>
          <w:lang w:val="kk-KZ"/>
        </w:rPr>
        <w:t>03.0</w:t>
      </w:r>
      <w:r w:rsidR="00401F0C">
        <w:rPr>
          <w:bCs/>
          <w:lang w:val="kk-KZ"/>
        </w:rPr>
        <w:t>1</w:t>
      </w:r>
      <w:r w:rsidR="00ED546A" w:rsidRPr="00ED546A">
        <w:rPr>
          <w:bCs/>
          <w:lang w:val="kk-KZ"/>
        </w:rPr>
        <w:t>.00 – Биология</w:t>
      </w:r>
    </w:p>
    <w:p w14:paraId="1B90C2F5" w14:textId="2DD74BF6" w:rsidR="008165E1" w:rsidRPr="008D496A" w:rsidRDefault="008165E1" w:rsidP="008165E1">
      <w:pPr>
        <w:spacing w:after="120"/>
        <w:jc w:val="cente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423"/>
        <w:gridCol w:w="4400"/>
      </w:tblGrid>
      <w:tr w:rsidR="008165E1" w:rsidRPr="009E432F" w14:paraId="4CE235D1" w14:textId="77777777" w:rsidTr="00616BB0">
        <w:tc>
          <w:tcPr>
            <w:tcW w:w="527" w:type="dxa"/>
            <w:shd w:val="clear" w:color="auto" w:fill="auto"/>
          </w:tcPr>
          <w:p w14:paraId="1B93FA96" w14:textId="77777777" w:rsidR="008165E1" w:rsidRPr="008D496A" w:rsidRDefault="008165E1" w:rsidP="00616BB0">
            <w:pPr>
              <w:rPr>
                <w:bCs/>
                <w:sz w:val="20"/>
              </w:rPr>
            </w:pPr>
            <w:r w:rsidRPr="008D496A">
              <w:rPr>
                <w:bCs/>
                <w:sz w:val="20"/>
              </w:rPr>
              <w:t>1</w:t>
            </w:r>
          </w:p>
        </w:tc>
        <w:tc>
          <w:tcPr>
            <w:tcW w:w="4522" w:type="dxa"/>
            <w:shd w:val="clear" w:color="auto" w:fill="auto"/>
          </w:tcPr>
          <w:p w14:paraId="17010E35" w14:textId="77777777" w:rsidR="008165E1" w:rsidRPr="008D496A" w:rsidRDefault="008165E1" w:rsidP="00616BB0">
            <w:pPr>
              <w:rPr>
                <w:bCs/>
                <w:sz w:val="20"/>
              </w:rPr>
            </w:pPr>
            <w:r w:rsidRPr="008D496A">
              <w:rPr>
                <w:bCs/>
                <w:sz w:val="20"/>
              </w:rPr>
              <w:t>Фамилия, имя, отчество (при его наличии)</w:t>
            </w:r>
          </w:p>
        </w:tc>
        <w:tc>
          <w:tcPr>
            <w:tcW w:w="4522" w:type="dxa"/>
            <w:shd w:val="clear" w:color="auto" w:fill="auto"/>
          </w:tcPr>
          <w:p w14:paraId="1E8AC632" w14:textId="6066D0B7" w:rsidR="008165E1" w:rsidRPr="008D496A" w:rsidRDefault="00ED546A" w:rsidP="00616BB0">
            <w:pPr>
              <w:jc w:val="both"/>
              <w:rPr>
                <w:bCs/>
                <w:sz w:val="20"/>
              </w:rPr>
            </w:pPr>
            <w:proofErr w:type="spellStart"/>
            <w:r>
              <w:rPr>
                <w:bCs/>
                <w:sz w:val="20"/>
              </w:rPr>
              <w:t>Омирбекова</w:t>
            </w:r>
            <w:proofErr w:type="spellEnd"/>
            <w:r>
              <w:rPr>
                <w:bCs/>
                <w:sz w:val="20"/>
              </w:rPr>
              <w:t xml:space="preserve"> </w:t>
            </w:r>
            <w:proofErr w:type="spellStart"/>
            <w:r>
              <w:rPr>
                <w:bCs/>
                <w:sz w:val="20"/>
              </w:rPr>
              <w:t>Анель</w:t>
            </w:r>
            <w:proofErr w:type="spellEnd"/>
            <w:r>
              <w:rPr>
                <w:bCs/>
                <w:sz w:val="20"/>
              </w:rPr>
              <w:t xml:space="preserve"> </w:t>
            </w:r>
            <w:proofErr w:type="spellStart"/>
            <w:r>
              <w:rPr>
                <w:bCs/>
                <w:sz w:val="20"/>
              </w:rPr>
              <w:t>Адилевна</w:t>
            </w:r>
            <w:proofErr w:type="spellEnd"/>
          </w:p>
        </w:tc>
      </w:tr>
      <w:tr w:rsidR="008165E1" w:rsidRPr="009E432F" w14:paraId="302424D0" w14:textId="77777777" w:rsidTr="00616BB0">
        <w:tc>
          <w:tcPr>
            <w:tcW w:w="527" w:type="dxa"/>
            <w:shd w:val="clear" w:color="auto" w:fill="auto"/>
          </w:tcPr>
          <w:p w14:paraId="1D3781F9" w14:textId="77777777" w:rsidR="008165E1" w:rsidRPr="008D496A" w:rsidRDefault="008165E1" w:rsidP="00616BB0">
            <w:pPr>
              <w:rPr>
                <w:bCs/>
                <w:sz w:val="20"/>
              </w:rPr>
            </w:pPr>
            <w:r w:rsidRPr="008D496A">
              <w:rPr>
                <w:bCs/>
                <w:sz w:val="20"/>
              </w:rPr>
              <w:t>2</w:t>
            </w:r>
          </w:p>
        </w:tc>
        <w:tc>
          <w:tcPr>
            <w:tcW w:w="4522" w:type="dxa"/>
            <w:shd w:val="clear" w:color="auto" w:fill="auto"/>
          </w:tcPr>
          <w:p w14:paraId="7581E846" w14:textId="77777777" w:rsidR="008165E1" w:rsidRPr="008D496A" w:rsidRDefault="008165E1" w:rsidP="00616BB0">
            <w:pPr>
              <w:jc w:val="both"/>
              <w:rPr>
                <w:bCs/>
                <w:sz w:val="20"/>
              </w:rPr>
            </w:pPr>
            <w:r w:rsidRPr="008D496A">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522" w:type="dxa"/>
            <w:shd w:val="clear" w:color="auto" w:fill="auto"/>
          </w:tcPr>
          <w:p w14:paraId="13B8B5D3" w14:textId="4494CFBB" w:rsidR="008165E1" w:rsidRPr="00551B2A" w:rsidRDefault="00ED546A" w:rsidP="00616BB0">
            <w:pPr>
              <w:jc w:val="both"/>
              <w:rPr>
                <w:bCs/>
                <w:sz w:val="20"/>
                <w:szCs w:val="20"/>
              </w:rPr>
            </w:pPr>
            <w:r w:rsidRPr="00551B2A">
              <w:rPr>
                <w:color w:val="000000"/>
                <w:sz w:val="20"/>
                <w:szCs w:val="20"/>
              </w:rPr>
              <w:t xml:space="preserve">Доктор философии (PhD) </w:t>
            </w:r>
            <w:r w:rsidRPr="00551B2A">
              <w:rPr>
                <w:bCs/>
                <w:color w:val="000000"/>
                <w:sz w:val="20"/>
                <w:szCs w:val="20"/>
              </w:rPr>
              <w:t xml:space="preserve">специальности </w:t>
            </w:r>
            <w:r w:rsidRPr="00551B2A">
              <w:rPr>
                <w:color w:val="000000"/>
                <w:sz w:val="20"/>
                <w:szCs w:val="20"/>
              </w:rPr>
              <w:t xml:space="preserve">«6D060700-Биология», приказ от </w:t>
            </w:r>
            <w:r w:rsidRPr="00551B2A">
              <w:rPr>
                <w:bCs/>
                <w:color w:val="000000"/>
                <w:sz w:val="20"/>
                <w:szCs w:val="20"/>
              </w:rPr>
              <w:t>10 декабря 2015 года</w:t>
            </w:r>
            <w:r w:rsidR="00551B2A" w:rsidRPr="00551B2A">
              <w:rPr>
                <w:bCs/>
                <w:color w:val="000000"/>
                <w:sz w:val="20"/>
                <w:szCs w:val="20"/>
              </w:rPr>
              <w:t xml:space="preserve">, </w:t>
            </w:r>
            <w:r w:rsidR="00551B2A" w:rsidRPr="00551B2A">
              <w:rPr>
                <w:color w:val="000000"/>
                <w:sz w:val="20"/>
                <w:szCs w:val="20"/>
                <w:lang w:val="kk-KZ"/>
              </w:rPr>
              <w:t>№ 1627</w:t>
            </w:r>
          </w:p>
        </w:tc>
      </w:tr>
      <w:tr w:rsidR="008165E1" w:rsidRPr="009E432F" w14:paraId="1A639E98" w14:textId="77777777" w:rsidTr="00616BB0">
        <w:tc>
          <w:tcPr>
            <w:tcW w:w="527" w:type="dxa"/>
            <w:shd w:val="clear" w:color="auto" w:fill="auto"/>
          </w:tcPr>
          <w:p w14:paraId="75A50C23" w14:textId="77777777" w:rsidR="008165E1" w:rsidRPr="008D496A" w:rsidRDefault="008165E1" w:rsidP="00616BB0">
            <w:pPr>
              <w:rPr>
                <w:bCs/>
                <w:sz w:val="20"/>
              </w:rPr>
            </w:pPr>
            <w:r w:rsidRPr="008D496A">
              <w:rPr>
                <w:bCs/>
                <w:sz w:val="20"/>
              </w:rPr>
              <w:t>3</w:t>
            </w:r>
          </w:p>
        </w:tc>
        <w:tc>
          <w:tcPr>
            <w:tcW w:w="4522" w:type="dxa"/>
            <w:shd w:val="clear" w:color="auto" w:fill="auto"/>
          </w:tcPr>
          <w:p w14:paraId="57CF8CFB" w14:textId="77777777" w:rsidR="008165E1" w:rsidRPr="008D496A" w:rsidRDefault="008165E1" w:rsidP="00616BB0">
            <w:pPr>
              <w:jc w:val="both"/>
              <w:rPr>
                <w:bCs/>
                <w:sz w:val="20"/>
              </w:rPr>
            </w:pPr>
            <w:r w:rsidRPr="008D496A">
              <w:rPr>
                <w:bCs/>
                <w:sz w:val="20"/>
              </w:rPr>
              <w:t>Ученое звание, дата присуждения</w:t>
            </w:r>
          </w:p>
        </w:tc>
        <w:tc>
          <w:tcPr>
            <w:tcW w:w="4522" w:type="dxa"/>
            <w:shd w:val="clear" w:color="auto" w:fill="auto"/>
          </w:tcPr>
          <w:p w14:paraId="5060532C" w14:textId="5F3CD00F" w:rsidR="008165E1" w:rsidRPr="008D496A" w:rsidRDefault="008165E1" w:rsidP="00616BB0">
            <w:pPr>
              <w:jc w:val="both"/>
              <w:rPr>
                <w:bCs/>
                <w:sz w:val="20"/>
              </w:rPr>
            </w:pPr>
          </w:p>
        </w:tc>
      </w:tr>
      <w:tr w:rsidR="008165E1" w:rsidRPr="009E432F" w14:paraId="08677F1E" w14:textId="77777777" w:rsidTr="00616BB0">
        <w:tc>
          <w:tcPr>
            <w:tcW w:w="527" w:type="dxa"/>
            <w:shd w:val="clear" w:color="auto" w:fill="auto"/>
          </w:tcPr>
          <w:p w14:paraId="7AC7FE5D" w14:textId="77777777" w:rsidR="008165E1" w:rsidRPr="008D496A" w:rsidRDefault="008165E1" w:rsidP="00616BB0">
            <w:pPr>
              <w:rPr>
                <w:bCs/>
                <w:sz w:val="20"/>
              </w:rPr>
            </w:pPr>
            <w:r w:rsidRPr="008D496A">
              <w:rPr>
                <w:bCs/>
                <w:sz w:val="20"/>
              </w:rPr>
              <w:t>4</w:t>
            </w:r>
          </w:p>
        </w:tc>
        <w:tc>
          <w:tcPr>
            <w:tcW w:w="4522" w:type="dxa"/>
            <w:shd w:val="clear" w:color="auto" w:fill="auto"/>
          </w:tcPr>
          <w:p w14:paraId="65762B1F" w14:textId="77777777" w:rsidR="008165E1" w:rsidRPr="008D496A" w:rsidRDefault="008165E1" w:rsidP="00616BB0">
            <w:pPr>
              <w:jc w:val="both"/>
              <w:rPr>
                <w:bCs/>
                <w:sz w:val="20"/>
              </w:rPr>
            </w:pPr>
            <w:r w:rsidRPr="008D496A">
              <w:rPr>
                <w:bCs/>
                <w:sz w:val="20"/>
              </w:rPr>
              <w:t>Почетное звание, дата присуждения</w:t>
            </w:r>
          </w:p>
        </w:tc>
        <w:tc>
          <w:tcPr>
            <w:tcW w:w="4522" w:type="dxa"/>
            <w:shd w:val="clear" w:color="auto" w:fill="auto"/>
          </w:tcPr>
          <w:p w14:paraId="01612F7D" w14:textId="2D3974A6" w:rsidR="008165E1" w:rsidRPr="00ED546A" w:rsidRDefault="008165E1" w:rsidP="00616BB0">
            <w:pPr>
              <w:jc w:val="both"/>
              <w:rPr>
                <w:bCs/>
                <w:sz w:val="20"/>
                <w:lang w:val="en-US"/>
              </w:rPr>
            </w:pPr>
          </w:p>
        </w:tc>
      </w:tr>
      <w:tr w:rsidR="008165E1" w:rsidRPr="009E432F" w14:paraId="41F10BA0" w14:textId="77777777" w:rsidTr="00616BB0">
        <w:tc>
          <w:tcPr>
            <w:tcW w:w="527" w:type="dxa"/>
            <w:shd w:val="clear" w:color="auto" w:fill="auto"/>
          </w:tcPr>
          <w:p w14:paraId="058457ED" w14:textId="77777777" w:rsidR="008165E1" w:rsidRPr="00551B2A" w:rsidRDefault="008165E1" w:rsidP="00616BB0">
            <w:pPr>
              <w:rPr>
                <w:bCs/>
                <w:sz w:val="20"/>
              </w:rPr>
            </w:pPr>
            <w:r w:rsidRPr="00551B2A">
              <w:rPr>
                <w:bCs/>
                <w:sz w:val="20"/>
              </w:rPr>
              <w:t>5</w:t>
            </w:r>
          </w:p>
        </w:tc>
        <w:tc>
          <w:tcPr>
            <w:tcW w:w="4522" w:type="dxa"/>
            <w:shd w:val="clear" w:color="auto" w:fill="auto"/>
          </w:tcPr>
          <w:p w14:paraId="412DDCA7" w14:textId="77777777" w:rsidR="008165E1" w:rsidRPr="00551B2A" w:rsidRDefault="008165E1" w:rsidP="00616BB0">
            <w:pPr>
              <w:jc w:val="both"/>
              <w:rPr>
                <w:bCs/>
                <w:sz w:val="20"/>
              </w:rPr>
            </w:pPr>
            <w:r w:rsidRPr="00551B2A">
              <w:rPr>
                <w:bCs/>
                <w:sz w:val="20"/>
              </w:rPr>
              <w:t>Должность (дата и номер приказа о назначении на должность)</w:t>
            </w:r>
          </w:p>
        </w:tc>
        <w:tc>
          <w:tcPr>
            <w:tcW w:w="4522" w:type="dxa"/>
            <w:shd w:val="clear" w:color="auto" w:fill="auto"/>
          </w:tcPr>
          <w:p w14:paraId="1776C1AF" w14:textId="0CD4AF9A" w:rsidR="008165E1" w:rsidRPr="008D496A" w:rsidRDefault="00551B2A" w:rsidP="00616BB0">
            <w:pPr>
              <w:jc w:val="both"/>
              <w:rPr>
                <w:bCs/>
                <w:sz w:val="20"/>
              </w:rPr>
            </w:pPr>
            <w:r>
              <w:rPr>
                <w:bCs/>
                <w:sz w:val="20"/>
              </w:rPr>
              <w:t>И.о. доцента от 09.10.2018, №3-4034, до 01.09.2023</w:t>
            </w:r>
          </w:p>
        </w:tc>
      </w:tr>
      <w:tr w:rsidR="008165E1" w:rsidRPr="009E432F" w14:paraId="7C7A690F" w14:textId="77777777" w:rsidTr="00616BB0">
        <w:tc>
          <w:tcPr>
            <w:tcW w:w="527" w:type="dxa"/>
            <w:shd w:val="clear" w:color="auto" w:fill="auto"/>
          </w:tcPr>
          <w:p w14:paraId="5757C3AD" w14:textId="77777777" w:rsidR="008165E1" w:rsidRPr="008D496A" w:rsidRDefault="008165E1" w:rsidP="00616BB0">
            <w:pPr>
              <w:rPr>
                <w:bCs/>
                <w:sz w:val="20"/>
              </w:rPr>
            </w:pPr>
            <w:r w:rsidRPr="008D496A">
              <w:rPr>
                <w:bCs/>
                <w:sz w:val="20"/>
              </w:rPr>
              <w:t>6</w:t>
            </w:r>
          </w:p>
        </w:tc>
        <w:tc>
          <w:tcPr>
            <w:tcW w:w="4522" w:type="dxa"/>
            <w:shd w:val="clear" w:color="auto" w:fill="auto"/>
          </w:tcPr>
          <w:p w14:paraId="5CFAB9C9" w14:textId="77777777" w:rsidR="008165E1" w:rsidRPr="008D496A" w:rsidRDefault="008165E1" w:rsidP="00616BB0">
            <w:pPr>
              <w:jc w:val="both"/>
              <w:rPr>
                <w:bCs/>
                <w:sz w:val="20"/>
              </w:rPr>
            </w:pPr>
            <w:r w:rsidRPr="008D496A">
              <w:rPr>
                <w:bCs/>
                <w:sz w:val="20"/>
              </w:rPr>
              <w:t xml:space="preserve">Стаж научной, научно-педагогической деятельности </w:t>
            </w:r>
          </w:p>
        </w:tc>
        <w:tc>
          <w:tcPr>
            <w:tcW w:w="4522" w:type="dxa"/>
            <w:shd w:val="clear" w:color="auto" w:fill="auto"/>
          </w:tcPr>
          <w:p w14:paraId="19B62A1D" w14:textId="5B67095D" w:rsidR="008165E1" w:rsidRPr="008D496A" w:rsidRDefault="008165E1" w:rsidP="00616BB0">
            <w:pPr>
              <w:jc w:val="both"/>
              <w:rPr>
                <w:bCs/>
                <w:sz w:val="20"/>
              </w:rPr>
            </w:pPr>
            <w:r w:rsidRPr="008D496A">
              <w:rPr>
                <w:bCs/>
                <w:sz w:val="20"/>
              </w:rPr>
              <w:t>Всего</w:t>
            </w:r>
            <w:r w:rsidR="006903B4">
              <w:rPr>
                <w:bCs/>
                <w:sz w:val="20"/>
              </w:rPr>
              <w:t xml:space="preserve"> 13 </w:t>
            </w:r>
            <w:r w:rsidRPr="008D496A">
              <w:rPr>
                <w:bCs/>
                <w:sz w:val="20"/>
              </w:rPr>
              <w:t>лет, в том числе</w:t>
            </w:r>
            <w:r w:rsidR="006903B4">
              <w:rPr>
                <w:bCs/>
                <w:sz w:val="20"/>
              </w:rPr>
              <w:t xml:space="preserve"> </w:t>
            </w:r>
            <w:r w:rsidR="006903B4" w:rsidRPr="008D496A">
              <w:rPr>
                <w:bCs/>
                <w:sz w:val="20"/>
              </w:rPr>
              <w:t>научно-педагогической деятельности</w:t>
            </w:r>
            <w:r w:rsidR="006903B4">
              <w:rPr>
                <w:bCs/>
                <w:sz w:val="20"/>
              </w:rPr>
              <w:t xml:space="preserve"> – 11 лет, </w:t>
            </w:r>
            <w:r w:rsidR="006903B4" w:rsidRPr="008D496A">
              <w:rPr>
                <w:bCs/>
                <w:sz w:val="20"/>
              </w:rPr>
              <w:t>в</w:t>
            </w:r>
            <w:r w:rsidRPr="008D496A">
              <w:rPr>
                <w:bCs/>
                <w:sz w:val="20"/>
              </w:rPr>
              <w:t xml:space="preserve"> должности </w:t>
            </w:r>
            <w:r w:rsidR="006903B4">
              <w:rPr>
                <w:bCs/>
                <w:sz w:val="20"/>
              </w:rPr>
              <w:t xml:space="preserve">и.о. доцента - 5 лет. </w:t>
            </w:r>
          </w:p>
        </w:tc>
      </w:tr>
      <w:tr w:rsidR="008165E1" w:rsidRPr="009E432F" w14:paraId="72AD742A" w14:textId="77777777" w:rsidTr="00616BB0">
        <w:tc>
          <w:tcPr>
            <w:tcW w:w="527" w:type="dxa"/>
            <w:shd w:val="clear" w:color="auto" w:fill="auto"/>
          </w:tcPr>
          <w:p w14:paraId="7F1D4C12" w14:textId="77777777" w:rsidR="008165E1" w:rsidRPr="008D496A" w:rsidRDefault="008165E1" w:rsidP="00616BB0">
            <w:pPr>
              <w:rPr>
                <w:bCs/>
                <w:sz w:val="20"/>
              </w:rPr>
            </w:pPr>
            <w:r w:rsidRPr="008D496A">
              <w:rPr>
                <w:bCs/>
                <w:sz w:val="20"/>
              </w:rPr>
              <w:t>7</w:t>
            </w:r>
          </w:p>
        </w:tc>
        <w:tc>
          <w:tcPr>
            <w:tcW w:w="4522" w:type="dxa"/>
            <w:shd w:val="clear" w:color="auto" w:fill="auto"/>
          </w:tcPr>
          <w:p w14:paraId="21FC56D6" w14:textId="77777777" w:rsidR="008165E1" w:rsidRPr="008D496A" w:rsidRDefault="008165E1" w:rsidP="00616BB0">
            <w:pPr>
              <w:jc w:val="both"/>
              <w:rPr>
                <w:bCs/>
                <w:sz w:val="20"/>
              </w:rPr>
            </w:pPr>
            <w:r w:rsidRPr="008D496A">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4522" w:type="dxa"/>
            <w:shd w:val="clear" w:color="auto" w:fill="auto"/>
          </w:tcPr>
          <w:p w14:paraId="3EB1751A" w14:textId="715B3B18" w:rsidR="008165E1" w:rsidRPr="004E2AB3" w:rsidRDefault="004E2AB3" w:rsidP="00616BB0">
            <w:pPr>
              <w:jc w:val="both"/>
              <w:rPr>
                <w:bCs/>
                <w:sz w:val="20"/>
              </w:rPr>
            </w:pPr>
            <w:r w:rsidRPr="008D496A">
              <w:rPr>
                <w:bCs/>
                <w:sz w:val="20"/>
              </w:rPr>
              <w:t>Всего</w:t>
            </w:r>
            <w:r w:rsidR="00551B2A">
              <w:rPr>
                <w:bCs/>
                <w:sz w:val="20"/>
              </w:rPr>
              <w:t xml:space="preserve"> </w:t>
            </w:r>
            <w:r w:rsidR="00551B2A" w:rsidRPr="00551B2A">
              <w:rPr>
                <w:bCs/>
                <w:sz w:val="20"/>
                <w:u w:val="single"/>
              </w:rPr>
              <w:t>17</w:t>
            </w:r>
            <w:r w:rsidR="00551B2A">
              <w:rPr>
                <w:bCs/>
                <w:sz w:val="20"/>
              </w:rPr>
              <w:t>,</w:t>
            </w:r>
            <w:r w:rsidRPr="004E2AB3">
              <w:rPr>
                <w:bCs/>
                <w:sz w:val="20"/>
              </w:rPr>
              <w:t xml:space="preserve"> </w:t>
            </w:r>
            <w:r w:rsidR="008165E1" w:rsidRPr="008D496A">
              <w:rPr>
                <w:bCs/>
                <w:sz w:val="20"/>
              </w:rPr>
              <w:t>в изданиях</w:t>
            </w:r>
            <w:r w:rsidR="008165E1">
              <w:rPr>
                <w:bCs/>
                <w:sz w:val="20"/>
                <w:lang w:val="kk-KZ"/>
              </w:rPr>
              <w:t>,</w:t>
            </w:r>
            <w:r w:rsidR="008165E1" w:rsidRPr="008D496A">
              <w:rPr>
                <w:bCs/>
                <w:sz w:val="20"/>
              </w:rPr>
              <w:t xml:space="preserve"> рекомендуемых уполномоченным органом</w:t>
            </w:r>
            <w:r w:rsidR="008165E1">
              <w:rPr>
                <w:bCs/>
                <w:sz w:val="20"/>
              </w:rPr>
              <w:t xml:space="preserve"> </w:t>
            </w:r>
            <w:r w:rsidR="00ED546A" w:rsidRPr="00ED546A">
              <w:rPr>
                <w:bCs/>
                <w:sz w:val="20"/>
                <w:u w:val="single"/>
              </w:rPr>
              <w:t>9</w:t>
            </w:r>
            <w:r w:rsidR="008165E1" w:rsidRPr="008D496A">
              <w:rPr>
                <w:bCs/>
                <w:sz w:val="20"/>
              </w:rPr>
              <w:t>,</w:t>
            </w:r>
            <w:r>
              <w:rPr>
                <w:bCs/>
                <w:sz w:val="20"/>
              </w:rPr>
              <w:t xml:space="preserve"> </w:t>
            </w:r>
            <w:r w:rsidR="008165E1" w:rsidRPr="008D496A">
              <w:rPr>
                <w:bCs/>
                <w:sz w:val="20"/>
              </w:rPr>
              <w:t xml:space="preserve">в научных журналах, </w:t>
            </w:r>
            <w:r w:rsidR="008165E1" w:rsidRPr="000C6A88">
              <w:rPr>
                <w:bCs/>
                <w:sz w:val="20"/>
              </w:rPr>
              <w:t xml:space="preserve">входящих в базы компании </w:t>
            </w:r>
            <w:proofErr w:type="spellStart"/>
            <w:r w:rsidR="008165E1" w:rsidRPr="000C6A88">
              <w:rPr>
                <w:bCs/>
                <w:sz w:val="20"/>
              </w:rPr>
              <w:t>Clarivate</w:t>
            </w:r>
            <w:proofErr w:type="spellEnd"/>
            <w:r w:rsidR="008165E1" w:rsidRPr="000C6A88">
              <w:rPr>
                <w:bCs/>
                <w:sz w:val="20"/>
              </w:rPr>
              <w:t xml:space="preserve"> Analytics (</w:t>
            </w:r>
            <w:proofErr w:type="spellStart"/>
            <w:r w:rsidR="008165E1" w:rsidRPr="000C6A88">
              <w:rPr>
                <w:bCs/>
                <w:sz w:val="20"/>
              </w:rPr>
              <w:t>Кларивэйт</w:t>
            </w:r>
            <w:proofErr w:type="spellEnd"/>
            <w:r w:rsidR="008165E1" w:rsidRPr="000C6A88">
              <w:rPr>
                <w:bCs/>
                <w:sz w:val="20"/>
              </w:rPr>
              <w:t xml:space="preserve"> </w:t>
            </w:r>
            <w:proofErr w:type="spellStart"/>
            <w:r w:rsidR="008165E1" w:rsidRPr="000C6A88">
              <w:rPr>
                <w:bCs/>
                <w:sz w:val="20"/>
              </w:rPr>
              <w:t>Аналитикс</w:t>
            </w:r>
            <w:proofErr w:type="spellEnd"/>
            <w:r w:rsidR="008165E1" w:rsidRPr="000C6A88">
              <w:rPr>
                <w:bCs/>
                <w:sz w:val="20"/>
              </w:rPr>
              <w:t xml:space="preserve">) (Web </w:t>
            </w:r>
            <w:proofErr w:type="spellStart"/>
            <w:r w:rsidR="008165E1" w:rsidRPr="000C6A88">
              <w:rPr>
                <w:bCs/>
                <w:sz w:val="20"/>
              </w:rPr>
              <w:t>of</w:t>
            </w:r>
            <w:proofErr w:type="spellEnd"/>
            <w:r w:rsidR="008165E1" w:rsidRPr="000C6A88">
              <w:rPr>
                <w:bCs/>
                <w:sz w:val="20"/>
              </w:rPr>
              <w:t xml:space="preserve"> Science Core Collection, </w:t>
            </w:r>
            <w:proofErr w:type="spellStart"/>
            <w:r w:rsidR="008165E1" w:rsidRPr="000C6A88">
              <w:rPr>
                <w:bCs/>
                <w:sz w:val="20"/>
              </w:rPr>
              <w:t>Clarivate</w:t>
            </w:r>
            <w:proofErr w:type="spellEnd"/>
            <w:r w:rsidR="008165E1" w:rsidRPr="000C6A88">
              <w:rPr>
                <w:bCs/>
                <w:sz w:val="20"/>
              </w:rPr>
              <w:t xml:space="preserve"> Analytics (Вэб оф Сайнс Кор Коллекшн, </w:t>
            </w:r>
            <w:proofErr w:type="spellStart"/>
            <w:r w:rsidR="008165E1" w:rsidRPr="000C6A88">
              <w:rPr>
                <w:bCs/>
                <w:sz w:val="20"/>
              </w:rPr>
              <w:t>Кларивэйт</w:t>
            </w:r>
            <w:proofErr w:type="spellEnd"/>
            <w:r w:rsidR="008165E1" w:rsidRPr="000C6A88">
              <w:rPr>
                <w:bCs/>
                <w:sz w:val="20"/>
              </w:rPr>
              <w:t xml:space="preserve"> </w:t>
            </w:r>
            <w:proofErr w:type="spellStart"/>
            <w:r w:rsidR="008165E1" w:rsidRPr="000C6A88">
              <w:rPr>
                <w:bCs/>
                <w:sz w:val="20"/>
              </w:rPr>
              <w:t>Аналитикс</w:t>
            </w:r>
            <w:proofErr w:type="spellEnd"/>
            <w:r w:rsidR="008165E1" w:rsidRPr="000C6A88">
              <w:rPr>
                <w:bCs/>
                <w:sz w:val="20"/>
              </w:rPr>
              <w:t xml:space="preserve">)) </w:t>
            </w:r>
            <w:r>
              <w:rPr>
                <w:bCs/>
                <w:sz w:val="20"/>
              </w:rPr>
              <w:t xml:space="preserve">- </w:t>
            </w:r>
            <w:r>
              <w:rPr>
                <w:bCs/>
                <w:sz w:val="20"/>
                <w:u w:val="single"/>
              </w:rPr>
              <w:t>8</w:t>
            </w:r>
            <w:r w:rsidR="008165E1" w:rsidRPr="000C6A88">
              <w:rPr>
                <w:bCs/>
                <w:sz w:val="20"/>
              </w:rPr>
              <w:t xml:space="preserve">, </w:t>
            </w:r>
            <w:proofErr w:type="spellStart"/>
            <w:r w:rsidR="008165E1" w:rsidRPr="000C6A88">
              <w:rPr>
                <w:bCs/>
                <w:sz w:val="20"/>
              </w:rPr>
              <w:t>Scopus</w:t>
            </w:r>
            <w:proofErr w:type="spellEnd"/>
            <w:r w:rsidR="008165E1" w:rsidRPr="000C6A88">
              <w:rPr>
                <w:bCs/>
                <w:sz w:val="20"/>
              </w:rPr>
              <w:t xml:space="preserve"> (</w:t>
            </w:r>
            <w:proofErr w:type="spellStart"/>
            <w:r w:rsidR="008165E1" w:rsidRPr="000C6A88">
              <w:rPr>
                <w:bCs/>
                <w:sz w:val="20"/>
              </w:rPr>
              <w:t>Скопус</w:t>
            </w:r>
            <w:proofErr w:type="spellEnd"/>
            <w:r w:rsidR="008165E1" w:rsidRPr="000C6A88">
              <w:rPr>
                <w:bCs/>
                <w:sz w:val="20"/>
              </w:rPr>
              <w:t>) или JSTOR (ДЖЕЙСТОР)</w:t>
            </w:r>
            <w:r w:rsidR="006903B4">
              <w:rPr>
                <w:bCs/>
                <w:sz w:val="20"/>
              </w:rPr>
              <w:t xml:space="preserve">. </w:t>
            </w:r>
          </w:p>
          <w:p w14:paraId="38E635DF" w14:textId="176866A7" w:rsidR="008165E1" w:rsidRPr="008D496A" w:rsidRDefault="008165E1" w:rsidP="00616BB0">
            <w:pPr>
              <w:jc w:val="both"/>
              <w:rPr>
                <w:bCs/>
                <w:sz w:val="20"/>
              </w:rPr>
            </w:pPr>
          </w:p>
        </w:tc>
      </w:tr>
      <w:tr w:rsidR="008165E1" w:rsidRPr="009E432F" w14:paraId="695FAB73" w14:textId="77777777" w:rsidTr="00616BB0">
        <w:tc>
          <w:tcPr>
            <w:tcW w:w="527" w:type="dxa"/>
            <w:shd w:val="clear" w:color="auto" w:fill="auto"/>
          </w:tcPr>
          <w:p w14:paraId="034E6C64" w14:textId="77777777" w:rsidR="008165E1" w:rsidRPr="008D496A" w:rsidRDefault="008165E1" w:rsidP="00616BB0">
            <w:pPr>
              <w:rPr>
                <w:bCs/>
                <w:sz w:val="20"/>
              </w:rPr>
            </w:pPr>
            <w:r w:rsidRPr="008D496A">
              <w:rPr>
                <w:bCs/>
                <w:sz w:val="20"/>
              </w:rPr>
              <w:t>8</w:t>
            </w:r>
          </w:p>
        </w:tc>
        <w:tc>
          <w:tcPr>
            <w:tcW w:w="4522" w:type="dxa"/>
            <w:shd w:val="clear" w:color="auto" w:fill="auto"/>
          </w:tcPr>
          <w:p w14:paraId="72A0F8FD" w14:textId="77777777" w:rsidR="008165E1" w:rsidRPr="008D496A" w:rsidRDefault="008165E1" w:rsidP="00616BB0">
            <w:pPr>
              <w:jc w:val="both"/>
              <w:rPr>
                <w:bCs/>
                <w:sz w:val="20"/>
              </w:rPr>
            </w:pPr>
            <w:r w:rsidRPr="008D496A">
              <w:rPr>
                <w:bCs/>
                <w:sz w:val="20"/>
              </w:rPr>
              <w:t>Количество, изданных за последние 5</w:t>
            </w:r>
            <w:r w:rsidRPr="008D496A">
              <w:rPr>
                <w:bCs/>
                <w:sz w:val="20"/>
                <w:lang w:val="en-US"/>
              </w:rPr>
              <w:t> </w:t>
            </w:r>
            <w:r w:rsidRPr="008D496A">
              <w:rPr>
                <w:bCs/>
                <w:sz w:val="20"/>
              </w:rPr>
              <w:t xml:space="preserve">лет монографий, учебников, единолично написанных учебных (учебно-методическое) пособий </w:t>
            </w:r>
          </w:p>
        </w:tc>
        <w:tc>
          <w:tcPr>
            <w:tcW w:w="4522" w:type="dxa"/>
            <w:shd w:val="clear" w:color="auto" w:fill="auto"/>
          </w:tcPr>
          <w:p w14:paraId="247CF8C0" w14:textId="77777777" w:rsidR="008165E1" w:rsidRPr="008D496A" w:rsidRDefault="008165E1" w:rsidP="00616BB0">
            <w:pPr>
              <w:jc w:val="both"/>
              <w:rPr>
                <w:bCs/>
                <w:sz w:val="20"/>
              </w:rPr>
            </w:pPr>
          </w:p>
        </w:tc>
      </w:tr>
      <w:tr w:rsidR="008165E1" w:rsidRPr="009E432F" w14:paraId="5EEEA832" w14:textId="77777777" w:rsidTr="00616BB0">
        <w:tc>
          <w:tcPr>
            <w:tcW w:w="527" w:type="dxa"/>
            <w:shd w:val="clear" w:color="auto" w:fill="auto"/>
          </w:tcPr>
          <w:p w14:paraId="1641427B" w14:textId="77777777" w:rsidR="008165E1" w:rsidRPr="008D496A" w:rsidRDefault="008165E1" w:rsidP="00616BB0">
            <w:pPr>
              <w:rPr>
                <w:bCs/>
                <w:sz w:val="20"/>
              </w:rPr>
            </w:pPr>
            <w:r w:rsidRPr="008D496A">
              <w:rPr>
                <w:bCs/>
                <w:sz w:val="20"/>
              </w:rPr>
              <w:t>9</w:t>
            </w:r>
          </w:p>
        </w:tc>
        <w:tc>
          <w:tcPr>
            <w:tcW w:w="4522" w:type="dxa"/>
            <w:shd w:val="clear" w:color="auto" w:fill="auto"/>
          </w:tcPr>
          <w:p w14:paraId="60A02B25" w14:textId="77777777" w:rsidR="008165E1" w:rsidRPr="008D496A" w:rsidRDefault="008165E1" w:rsidP="00616BB0">
            <w:pPr>
              <w:tabs>
                <w:tab w:val="left" w:pos="480"/>
              </w:tabs>
              <w:jc w:val="both"/>
              <w:rPr>
                <w:bCs/>
                <w:sz w:val="20"/>
              </w:rPr>
            </w:pPr>
            <w:r w:rsidRPr="000C6A88">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522" w:type="dxa"/>
            <w:shd w:val="clear" w:color="auto" w:fill="auto"/>
          </w:tcPr>
          <w:p w14:paraId="7BA408B3" w14:textId="77777777" w:rsidR="008165E1" w:rsidRPr="008D496A" w:rsidRDefault="008165E1" w:rsidP="00616BB0">
            <w:pPr>
              <w:jc w:val="both"/>
              <w:rPr>
                <w:bCs/>
                <w:sz w:val="20"/>
              </w:rPr>
            </w:pPr>
          </w:p>
        </w:tc>
      </w:tr>
      <w:tr w:rsidR="008165E1" w:rsidRPr="009E432F" w14:paraId="2B268758" w14:textId="77777777" w:rsidTr="00616BB0">
        <w:tc>
          <w:tcPr>
            <w:tcW w:w="527" w:type="dxa"/>
            <w:shd w:val="clear" w:color="auto" w:fill="auto"/>
          </w:tcPr>
          <w:p w14:paraId="04B77908" w14:textId="77777777" w:rsidR="008165E1" w:rsidRPr="008D496A" w:rsidRDefault="008165E1" w:rsidP="00616BB0">
            <w:pPr>
              <w:rPr>
                <w:bCs/>
                <w:sz w:val="20"/>
              </w:rPr>
            </w:pPr>
            <w:r w:rsidRPr="008D496A">
              <w:rPr>
                <w:bCs/>
                <w:sz w:val="20"/>
              </w:rPr>
              <w:t>10</w:t>
            </w:r>
          </w:p>
        </w:tc>
        <w:tc>
          <w:tcPr>
            <w:tcW w:w="4522" w:type="dxa"/>
            <w:shd w:val="clear" w:color="auto" w:fill="auto"/>
          </w:tcPr>
          <w:p w14:paraId="0DAAECD8" w14:textId="77777777" w:rsidR="008165E1" w:rsidRPr="008D496A" w:rsidRDefault="008165E1" w:rsidP="00616BB0">
            <w:pPr>
              <w:jc w:val="both"/>
              <w:rPr>
                <w:bCs/>
                <w:sz w:val="20"/>
              </w:rPr>
            </w:pPr>
            <w:r w:rsidRPr="008D496A">
              <w:rPr>
                <w:sz w:val="20"/>
              </w:rPr>
              <w:t>Подготовленные под его руководством лауреаты, призеры республиканских, международных, зарубежных конкурсов, выставо</w:t>
            </w:r>
            <w:r>
              <w:rPr>
                <w:sz w:val="20"/>
              </w:rPr>
              <w:t>к, фестивалей, премий, олимпиад</w:t>
            </w:r>
          </w:p>
        </w:tc>
        <w:tc>
          <w:tcPr>
            <w:tcW w:w="4522" w:type="dxa"/>
            <w:shd w:val="clear" w:color="auto" w:fill="auto"/>
          </w:tcPr>
          <w:p w14:paraId="714CD223" w14:textId="77777777" w:rsidR="008165E1" w:rsidRPr="008D496A" w:rsidRDefault="008165E1" w:rsidP="00616BB0">
            <w:pPr>
              <w:jc w:val="both"/>
              <w:rPr>
                <w:bCs/>
                <w:sz w:val="20"/>
              </w:rPr>
            </w:pPr>
          </w:p>
        </w:tc>
      </w:tr>
      <w:tr w:rsidR="008165E1" w:rsidRPr="009E432F" w14:paraId="7227A798" w14:textId="77777777" w:rsidTr="00616BB0">
        <w:tc>
          <w:tcPr>
            <w:tcW w:w="527" w:type="dxa"/>
            <w:shd w:val="clear" w:color="auto" w:fill="auto"/>
          </w:tcPr>
          <w:p w14:paraId="002313EA" w14:textId="77777777" w:rsidR="008165E1" w:rsidRPr="008D496A" w:rsidRDefault="008165E1" w:rsidP="00616BB0">
            <w:pPr>
              <w:rPr>
                <w:bCs/>
                <w:sz w:val="20"/>
              </w:rPr>
            </w:pPr>
            <w:r w:rsidRPr="008D496A">
              <w:rPr>
                <w:bCs/>
                <w:sz w:val="20"/>
              </w:rPr>
              <w:t>11</w:t>
            </w:r>
          </w:p>
        </w:tc>
        <w:tc>
          <w:tcPr>
            <w:tcW w:w="4522" w:type="dxa"/>
            <w:shd w:val="clear" w:color="auto" w:fill="auto"/>
          </w:tcPr>
          <w:p w14:paraId="5CBF9C6C" w14:textId="77777777" w:rsidR="008165E1" w:rsidRPr="008D496A" w:rsidRDefault="008165E1" w:rsidP="00616BB0">
            <w:pPr>
              <w:jc w:val="both"/>
              <w:rPr>
                <w:sz w:val="20"/>
              </w:rPr>
            </w:pPr>
            <w:r w:rsidRPr="008D496A">
              <w:rPr>
                <w:sz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522" w:type="dxa"/>
            <w:shd w:val="clear" w:color="auto" w:fill="auto"/>
          </w:tcPr>
          <w:p w14:paraId="3DE0BFB7" w14:textId="77777777" w:rsidR="008165E1" w:rsidRPr="008D496A" w:rsidRDefault="008165E1" w:rsidP="00551B2A">
            <w:pPr>
              <w:spacing w:line="256" w:lineRule="auto"/>
              <w:jc w:val="both"/>
              <w:rPr>
                <w:bCs/>
                <w:sz w:val="20"/>
              </w:rPr>
            </w:pPr>
          </w:p>
        </w:tc>
      </w:tr>
      <w:tr w:rsidR="008165E1" w:rsidRPr="009E432F" w14:paraId="20EB78EB" w14:textId="77777777" w:rsidTr="00616BB0">
        <w:tc>
          <w:tcPr>
            <w:tcW w:w="527" w:type="dxa"/>
            <w:shd w:val="clear" w:color="auto" w:fill="auto"/>
          </w:tcPr>
          <w:p w14:paraId="7655636F" w14:textId="77777777" w:rsidR="008165E1" w:rsidRPr="008D496A" w:rsidRDefault="008165E1" w:rsidP="00616BB0">
            <w:pPr>
              <w:rPr>
                <w:bCs/>
                <w:sz w:val="20"/>
              </w:rPr>
            </w:pPr>
            <w:r w:rsidRPr="008D496A">
              <w:rPr>
                <w:bCs/>
                <w:sz w:val="20"/>
              </w:rPr>
              <w:t>12</w:t>
            </w:r>
          </w:p>
        </w:tc>
        <w:tc>
          <w:tcPr>
            <w:tcW w:w="4522" w:type="dxa"/>
            <w:shd w:val="clear" w:color="auto" w:fill="auto"/>
          </w:tcPr>
          <w:p w14:paraId="2A263FC2" w14:textId="77777777" w:rsidR="008165E1" w:rsidRDefault="008165E1" w:rsidP="00616BB0">
            <w:pPr>
              <w:jc w:val="both"/>
              <w:rPr>
                <w:sz w:val="20"/>
              </w:rPr>
            </w:pPr>
            <w:r w:rsidRPr="008D496A">
              <w:rPr>
                <w:sz w:val="20"/>
              </w:rPr>
              <w:t>Дополнительная информация</w:t>
            </w:r>
          </w:p>
          <w:p w14:paraId="44D484D9" w14:textId="77777777" w:rsidR="00551B2A" w:rsidRPr="008D496A" w:rsidRDefault="00551B2A" w:rsidP="00616BB0">
            <w:pPr>
              <w:jc w:val="both"/>
              <w:rPr>
                <w:sz w:val="20"/>
              </w:rPr>
            </w:pPr>
          </w:p>
        </w:tc>
        <w:tc>
          <w:tcPr>
            <w:tcW w:w="4522" w:type="dxa"/>
            <w:shd w:val="clear" w:color="auto" w:fill="auto"/>
          </w:tcPr>
          <w:p w14:paraId="35D020B9" w14:textId="77777777" w:rsidR="00551B2A" w:rsidRPr="00676359" w:rsidRDefault="00551B2A" w:rsidP="00551B2A">
            <w:pPr>
              <w:spacing w:line="256" w:lineRule="auto"/>
              <w:jc w:val="both"/>
              <w:rPr>
                <w:bCs/>
                <w:sz w:val="20"/>
                <w:szCs w:val="20"/>
                <w:lang w:val="en-US"/>
              </w:rPr>
            </w:pPr>
            <w:r w:rsidRPr="00676359">
              <w:rPr>
                <w:bCs/>
                <w:sz w:val="20"/>
                <w:szCs w:val="20"/>
                <w:lang w:val="en-US"/>
              </w:rPr>
              <w:t>H-index (web of science) - 5</w:t>
            </w:r>
          </w:p>
          <w:p w14:paraId="0C843B4B" w14:textId="68BCC3A4" w:rsidR="00551B2A" w:rsidRPr="00676359" w:rsidRDefault="00551B2A" w:rsidP="00551B2A">
            <w:pPr>
              <w:spacing w:line="256" w:lineRule="auto"/>
              <w:jc w:val="both"/>
              <w:rPr>
                <w:bCs/>
                <w:sz w:val="20"/>
                <w:szCs w:val="20"/>
              </w:rPr>
            </w:pPr>
            <w:r w:rsidRPr="00676359">
              <w:rPr>
                <w:bCs/>
                <w:sz w:val="20"/>
                <w:szCs w:val="20"/>
                <w:lang w:val="en-US"/>
              </w:rPr>
              <w:t>H</w:t>
            </w:r>
            <w:r w:rsidRPr="00676359">
              <w:rPr>
                <w:bCs/>
                <w:sz w:val="20"/>
                <w:szCs w:val="20"/>
              </w:rPr>
              <w:t>-</w:t>
            </w:r>
            <w:r w:rsidRPr="00676359">
              <w:rPr>
                <w:bCs/>
                <w:sz w:val="20"/>
                <w:szCs w:val="20"/>
                <w:lang w:val="en-US"/>
              </w:rPr>
              <w:t>index</w:t>
            </w:r>
            <w:r w:rsidRPr="00676359">
              <w:rPr>
                <w:bCs/>
                <w:sz w:val="20"/>
                <w:szCs w:val="20"/>
              </w:rPr>
              <w:t xml:space="preserve"> (</w:t>
            </w:r>
            <w:r w:rsidRPr="00676359">
              <w:rPr>
                <w:bCs/>
                <w:sz w:val="20"/>
                <w:szCs w:val="20"/>
                <w:lang w:val="en-US"/>
              </w:rPr>
              <w:t>Scopus</w:t>
            </w:r>
            <w:r w:rsidRPr="00676359">
              <w:rPr>
                <w:bCs/>
                <w:sz w:val="20"/>
                <w:szCs w:val="20"/>
              </w:rPr>
              <w:t xml:space="preserve">) </w:t>
            </w:r>
            <w:r w:rsidR="00676359" w:rsidRPr="00676359">
              <w:rPr>
                <w:bCs/>
                <w:sz w:val="20"/>
                <w:szCs w:val="20"/>
              </w:rPr>
              <w:t>–</w:t>
            </w:r>
            <w:r w:rsidRPr="00676359">
              <w:rPr>
                <w:bCs/>
                <w:sz w:val="20"/>
                <w:szCs w:val="20"/>
              </w:rPr>
              <w:t xml:space="preserve"> 5</w:t>
            </w:r>
          </w:p>
          <w:p w14:paraId="65DDFF56" w14:textId="77777777" w:rsidR="00676359" w:rsidRPr="00676359" w:rsidRDefault="00676359" w:rsidP="00551B2A">
            <w:pPr>
              <w:spacing w:line="256" w:lineRule="auto"/>
              <w:jc w:val="both"/>
              <w:rPr>
                <w:bCs/>
                <w:sz w:val="20"/>
                <w:szCs w:val="20"/>
              </w:rPr>
            </w:pPr>
          </w:p>
          <w:p w14:paraId="1EDB22D5" w14:textId="0ED3087B" w:rsidR="00676359" w:rsidRPr="00676359" w:rsidRDefault="00676359" w:rsidP="00551B2A">
            <w:pPr>
              <w:spacing w:line="256" w:lineRule="auto"/>
              <w:jc w:val="both"/>
              <w:rPr>
                <w:bCs/>
                <w:sz w:val="20"/>
                <w:szCs w:val="20"/>
              </w:rPr>
            </w:pPr>
            <w:r w:rsidRPr="00676359">
              <w:rPr>
                <w:bCs/>
                <w:sz w:val="20"/>
                <w:szCs w:val="20"/>
              </w:rPr>
              <w:t xml:space="preserve">Член УМО РУМС на базе КазНУ им. аль-Фараби </w:t>
            </w:r>
          </w:p>
          <w:p w14:paraId="5B6F6F5E" w14:textId="25C63EAE" w:rsidR="00676359" w:rsidRPr="00676359" w:rsidRDefault="00676359" w:rsidP="00551B2A">
            <w:pPr>
              <w:spacing w:line="256" w:lineRule="auto"/>
              <w:jc w:val="both"/>
              <w:rPr>
                <w:sz w:val="20"/>
                <w:szCs w:val="20"/>
              </w:rPr>
            </w:pPr>
            <w:r w:rsidRPr="00676359">
              <w:rPr>
                <w:sz w:val="20"/>
                <w:szCs w:val="20"/>
              </w:rPr>
              <w:t>ГОП Биологические и смежные науки, М082, Б082 Биотехнология</w:t>
            </w:r>
          </w:p>
          <w:p w14:paraId="27F9457C" w14:textId="69275094" w:rsidR="008165E1" w:rsidRPr="00676359" w:rsidRDefault="00676359" w:rsidP="00676359">
            <w:pPr>
              <w:spacing w:line="256" w:lineRule="auto"/>
              <w:jc w:val="both"/>
              <w:rPr>
                <w:bCs/>
                <w:sz w:val="20"/>
                <w:szCs w:val="20"/>
              </w:rPr>
            </w:pPr>
            <w:r w:rsidRPr="00676359">
              <w:rPr>
                <w:bCs/>
                <w:sz w:val="20"/>
                <w:szCs w:val="20"/>
              </w:rPr>
              <w:t xml:space="preserve">Координатор ОП </w:t>
            </w:r>
            <w:r w:rsidRPr="00676359">
              <w:rPr>
                <w:color w:val="000000"/>
                <w:sz w:val="20"/>
                <w:szCs w:val="20"/>
                <w:lang w:val="kk-KZ"/>
              </w:rPr>
              <w:t>6B05101 – Биологическая инженерия</w:t>
            </w:r>
          </w:p>
        </w:tc>
      </w:tr>
    </w:tbl>
    <w:p w14:paraId="048AA52B" w14:textId="77777777" w:rsidR="008165E1" w:rsidRPr="00676359" w:rsidRDefault="008165E1" w:rsidP="008165E1">
      <w:pPr>
        <w:jc w:val="both"/>
      </w:pPr>
    </w:p>
    <w:p w14:paraId="3109F487" w14:textId="77777777" w:rsidR="00551B2A" w:rsidRPr="00551B2A" w:rsidRDefault="00551B2A" w:rsidP="008165E1">
      <w:pPr>
        <w:jc w:val="both"/>
      </w:pPr>
    </w:p>
    <w:p w14:paraId="43733B0B" w14:textId="77777777" w:rsidR="00551B2A" w:rsidRPr="00676359" w:rsidRDefault="00551B2A" w:rsidP="008165E1">
      <w:pPr>
        <w:jc w:val="both"/>
      </w:pPr>
    </w:p>
    <w:p w14:paraId="64754B25" w14:textId="109483A2" w:rsidR="004B6498" w:rsidRDefault="00551B2A" w:rsidP="00551B2A">
      <w:pPr>
        <w:jc w:val="both"/>
        <w:rPr>
          <w:color w:val="000000"/>
        </w:rPr>
      </w:pPr>
      <w:r w:rsidRPr="00551B2A">
        <w:rPr>
          <w:lang w:val="kk-KZ"/>
        </w:rPr>
        <w:t>Заведующий кафедрой биотехнологии</w:t>
      </w:r>
      <w:r w:rsidR="008165E1" w:rsidRPr="00551B2A">
        <w:tab/>
      </w:r>
      <w:r w:rsidR="00676359">
        <w:t xml:space="preserve">  </w:t>
      </w:r>
      <w:r w:rsidR="008165E1" w:rsidRPr="00551B2A">
        <w:t>__________</w:t>
      </w:r>
      <w:r>
        <w:t>____</w:t>
      </w:r>
      <w:r w:rsidR="008165E1" w:rsidRPr="00551B2A">
        <w:t>___</w:t>
      </w:r>
      <w:r w:rsidR="008165E1" w:rsidRPr="00551B2A">
        <w:tab/>
      </w:r>
      <w:r>
        <w:t xml:space="preserve">  </w:t>
      </w:r>
      <w:r w:rsidRPr="00551B2A">
        <w:rPr>
          <w:color w:val="000000"/>
          <w:lang w:val="kk-KZ"/>
        </w:rPr>
        <w:t>Кистаубаева А</w:t>
      </w:r>
      <w:r w:rsidRPr="00551B2A">
        <w:rPr>
          <w:color w:val="000000"/>
        </w:rPr>
        <w:t xml:space="preserve">.С. </w:t>
      </w:r>
    </w:p>
    <w:p w14:paraId="7139D6F1" w14:textId="3A978DF8" w:rsidR="00676359" w:rsidRPr="00551B2A" w:rsidRDefault="00676359" w:rsidP="00551B2A">
      <w:pPr>
        <w:jc w:val="both"/>
      </w:pPr>
      <w:r>
        <w:rPr>
          <w:color w:val="000000"/>
        </w:rPr>
        <w:t>к.б.н., и.о. профессора</w:t>
      </w:r>
    </w:p>
    <w:sectPr w:rsidR="00676359" w:rsidRPr="00551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BC"/>
    <w:rsid w:val="000E2AEC"/>
    <w:rsid w:val="001B3770"/>
    <w:rsid w:val="00401F0C"/>
    <w:rsid w:val="004B6498"/>
    <w:rsid w:val="004E2AB3"/>
    <w:rsid w:val="00551B2A"/>
    <w:rsid w:val="00676359"/>
    <w:rsid w:val="006903B4"/>
    <w:rsid w:val="007C5869"/>
    <w:rsid w:val="008165E1"/>
    <w:rsid w:val="008917C7"/>
    <w:rsid w:val="00996C9C"/>
    <w:rsid w:val="00D01ABC"/>
    <w:rsid w:val="00ED546A"/>
    <w:rsid w:val="00F8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BFDD"/>
  <w15:chartTrackingRefBased/>
  <w15:docId w15:val="{4BB0F539-93AE-418B-A14C-E05C5CE4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5E1"/>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7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Людмила</dc:creator>
  <cp:keywords/>
  <dc:description/>
  <cp:lastModifiedBy>E7752</cp:lastModifiedBy>
  <cp:revision>7</cp:revision>
  <cp:lastPrinted>2024-06-26T12:33:00Z</cp:lastPrinted>
  <dcterms:created xsi:type="dcterms:W3CDTF">2023-07-04T10:42:00Z</dcterms:created>
  <dcterms:modified xsi:type="dcterms:W3CDTF">2024-06-26T12:33:00Z</dcterms:modified>
</cp:coreProperties>
</file>